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CF3C" w14:textId="7E20142A" w:rsidR="00A2417D" w:rsidRPr="00A2417D" w:rsidRDefault="00A2417D" w:rsidP="00A2417D">
      <w:pPr>
        <w:spacing w:line="300" w:lineRule="auto"/>
        <w:jc w:val="right"/>
        <w:rPr>
          <w:rFonts w:cs="Times New Roman"/>
          <w:b/>
          <w:sz w:val="24"/>
          <w:szCs w:val="24"/>
        </w:rPr>
      </w:pPr>
      <w:r w:rsidRPr="00A2417D">
        <w:rPr>
          <w:rFonts w:cs="Times New Roman"/>
          <w:b/>
          <w:sz w:val="24"/>
          <w:szCs w:val="24"/>
        </w:rPr>
        <w:t>Załącznik nr 2 do Zaproszenia</w:t>
      </w:r>
    </w:p>
    <w:p w14:paraId="11A2525B" w14:textId="218482DC" w:rsidR="00E90F80" w:rsidRPr="00A2417D" w:rsidRDefault="00E90F80" w:rsidP="00D74673">
      <w:pPr>
        <w:spacing w:line="300" w:lineRule="auto"/>
        <w:jc w:val="center"/>
        <w:rPr>
          <w:rFonts w:cs="Times New Roman"/>
          <w:b/>
          <w:sz w:val="24"/>
          <w:szCs w:val="24"/>
        </w:rPr>
      </w:pPr>
      <w:r w:rsidRPr="00A2417D">
        <w:rPr>
          <w:rFonts w:cs="Times New Roman"/>
          <w:b/>
          <w:sz w:val="24"/>
          <w:szCs w:val="24"/>
        </w:rPr>
        <w:t xml:space="preserve">OPIS </w:t>
      </w:r>
      <w:r w:rsidR="00A2417D">
        <w:rPr>
          <w:rFonts w:cs="Times New Roman"/>
          <w:b/>
          <w:sz w:val="24"/>
          <w:szCs w:val="24"/>
        </w:rPr>
        <w:t>PRZEDMIOTU ZAMÓWIENIA</w:t>
      </w:r>
    </w:p>
    <w:p w14:paraId="11A2525C" w14:textId="77777777" w:rsidR="00E90F80" w:rsidRPr="00631C1D" w:rsidRDefault="00E90F80" w:rsidP="000F57DB">
      <w:pPr>
        <w:pStyle w:val="Akapitzlist"/>
        <w:numPr>
          <w:ilvl w:val="0"/>
          <w:numId w:val="1"/>
        </w:numPr>
        <w:spacing w:line="300" w:lineRule="auto"/>
        <w:ind w:left="357" w:hanging="357"/>
        <w:jc w:val="both"/>
        <w:rPr>
          <w:rFonts w:cs="Times New Roman"/>
          <w:b/>
          <w:sz w:val="24"/>
          <w:szCs w:val="24"/>
          <w:u w:val="single"/>
        </w:rPr>
      </w:pPr>
      <w:r w:rsidRPr="00631C1D">
        <w:rPr>
          <w:rFonts w:cs="Times New Roman"/>
          <w:b/>
          <w:sz w:val="24"/>
          <w:szCs w:val="24"/>
          <w:u w:val="single"/>
        </w:rPr>
        <w:t xml:space="preserve">Przedmiot zamówienia </w:t>
      </w:r>
    </w:p>
    <w:p w14:paraId="0BCD6FAB" w14:textId="77777777" w:rsidR="00A656FF" w:rsidRPr="00A656FF" w:rsidRDefault="00E90F80" w:rsidP="00A656FF">
      <w:pPr>
        <w:spacing w:after="0" w:line="300" w:lineRule="auto"/>
        <w:jc w:val="both"/>
        <w:rPr>
          <w:rFonts w:cs="Arial"/>
          <w:b/>
          <w:bCs/>
          <w:sz w:val="24"/>
          <w:szCs w:val="24"/>
        </w:rPr>
      </w:pPr>
      <w:r w:rsidRPr="00631C1D">
        <w:rPr>
          <w:rFonts w:cs="Times New Roman"/>
          <w:sz w:val="24"/>
          <w:szCs w:val="24"/>
        </w:rPr>
        <w:t>Przedmiotem zamówienia jest:</w:t>
      </w:r>
      <w:r w:rsidR="00C40EB3" w:rsidRPr="00631C1D">
        <w:rPr>
          <w:rFonts w:cs="Times New Roman"/>
          <w:sz w:val="24"/>
          <w:szCs w:val="24"/>
        </w:rPr>
        <w:t xml:space="preserve"> </w:t>
      </w:r>
      <w:r w:rsidR="00A656FF">
        <w:rPr>
          <w:rFonts w:cs="Times New Roman"/>
          <w:b/>
          <w:sz w:val="24"/>
          <w:szCs w:val="24"/>
        </w:rPr>
        <w:t xml:space="preserve">Dostawa </w:t>
      </w:r>
      <w:r w:rsidR="001F287A">
        <w:rPr>
          <w:rFonts w:cs="Times New Roman"/>
          <w:b/>
          <w:sz w:val="24"/>
          <w:szCs w:val="24"/>
        </w:rPr>
        <w:t>i montaż mebli laboratoryjnych</w:t>
      </w:r>
      <w:r w:rsidR="00BD4B31">
        <w:rPr>
          <w:rFonts w:cs="Arial"/>
          <w:b/>
          <w:sz w:val="24"/>
          <w:szCs w:val="24"/>
        </w:rPr>
        <w:t xml:space="preserve"> w budynku </w:t>
      </w:r>
    </w:p>
    <w:p w14:paraId="11A2525D" w14:textId="3C8912A5" w:rsidR="00E90F80" w:rsidRPr="00631C1D" w:rsidRDefault="00A656FF" w:rsidP="00A656FF">
      <w:pPr>
        <w:spacing w:after="0" w:line="300" w:lineRule="auto"/>
        <w:jc w:val="both"/>
        <w:rPr>
          <w:rFonts w:cs="Times New Roman"/>
          <w:sz w:val="24"/>
          <w:szCs w:val="24"/>
        </w:rPr>
      </w:pPr>
      <w:r w:rsidRPr="00A656FF">
        <w:rPr>
          <w:rFonts w:cs="Arial"/>
          <w:b/>
          <w:bCs/>
          <w:sz w:val="24"/>
          <w:szCs w:val="24"/>
        </w:rPr>
        <w:t>Zakład</w:t>
      </w:r>
      <w:r>
        <w:rPr>
          <w:rFonts w:cs="Arial"/>
          <w:b/>
          <w:bCs/>
          <w:sz w:val="24"/>
          <w:szCs w:val="24"/>
        </w:rPr>
        <w:t>u</w:t>
      </w:r>
      <w:r w:rsidRPr="00A656FF">
        <w:rPr>
          <w:rFonts w:cs="Arial"/>
          <w:b/>
          <w:bCs/>
          <w:sz w:val="24"/>
          <w:szCs w:val="24"/>
        </w:rPr>
        <w:t xml:space="preserve"> Sortowania i Oznaczania Planktonu</w:t>
      </w:r>
      <w:r>
        <w:rPr>
          <w:rFonts w:cs="Arial"/>
          <w:b/>
          <w:bCs/>
          <w:sz w:val="24"/>
          <w:szCs w:val="24"/>
        </w:rPr>
        <w:t xml:space="preserve"> </w:t>
      </w:r>
      <w:r w:rsidR="00BD4B31">
        <w:rPr>
          <w:rFonts w:cs="Arial"/>
          <w:b/>
          <w:sz w:val="24"/>
          <w:szCs w:val="24"/>
        </w:rPr>
        <w:t xml:space="preserve"> w Szczecinie</w:t>
      </w:r>
      <w:r w:rsidR="00C40EB3" w:rsidRPr="00631C1D">
        <w:rPr>
          <w:rFonts w:cs="Times New Roman"/>
          <w:sz w:val="24"/>
          <w:szCs w:val="24"/>
        </w:rPr>
        <w:t>, w zakresie któ</w:t>
      </w:r>
      <w:r w:rsidR="00107C1E" w:rsidRPr="00631C1D">
        <w:rPr>
          <w:rFonts w:cs="Times New Roman"/>
          <w:sz w:val="24"/>
          <w:szCs w:val="24"/>
        </w:rPr>
        <w:t>rej występują następujące elementy</w:t>
      </w:r>
      <w:r w:rsidR="00C40EB3" w:rsidRPr="00631C1D">
        <w:rPr>
          <w:rFonts w:cs="Times New Roman"/>
          <w:sz w:val="24"/>
          <w:szCs w:val="24"/>
        </w:rPr>
        <w:t>:</w:t>
      </w:r>
    </w:p>
    <w:p w14:paraId="704A25AF" w14:textId="6E27D9E8" w:rsidR="003E14B1" w:rsidRPr="00F301C7" w:rsidRDefault="00F301C7" w:rsidP="001A5393">
      <w:pPr>
        <w:pStyle w:val="Akapitzlist"/>
        <w:numPr>
          <w:ilvl w:val="0"/>
          <w:numId w:val="46"/>
        </w:numPr>
        <w:spacing w:line="300" w:lineRule="auto"/>
        <w:jc w:val="both"/>
        <w:rPr>
          <w:rFonts w:eastAsia="Calibri"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Dostawa i </w:t>
      </w:r>
      <w:r w:rsidR="0060520B">
        <w:rPr>
          <w:rFonts w:cs="Times New Roman"/>
          <w:sz w:val="24"/>
          <w:szCs w:val="24"/>
        </w:rPr>
        <w:t>montaż</w:t>
      </w:r>
      <w:r w:rsidR="001F287A">
        <w:rPr>
          <w:rFonts w:cs="Times New Roman"/>
          <w:sz w:val="24"/>
          <w:szCs w:val="24"/>
        </w:rPr>
        <w:t xml:space="preserve"> 17</w:t>
      </w:r>
      <w:r w:rsidR="0060520B">
        <w:rPr>
          <w:rFonts w:cs="Times New Roman"/>
          <w:sz w:val="24"/>
          <w:szCs w:val="24"/>
        </w:rPr>
        <w:t xml:space="preserve"> blatów</w:t>
      </w:r>
      <w:r w:rsidR="009A1FCC">
        <w:rPr>
          <w:rFonts w:cs="Times New Roman"/>
          <w:sz w:val="24"/>
          <w:szCs w:val="24"/>
        </w:rPr>
        <w:t xml:space="preserve"> </w:t>
      </w:r>
      <w:r w:rsidR="001F287A">
        <w:rPr>
          <w:rFonts w:cs="Times New Roman"/>
          <w:sz w:val="24"/>
          <w:szCs w:val="24"/>
        </w:rPr>
        <w:t xml:space="preserve">roboczych </w:t>
      </w:r>
      <w:r w:rsidR="009A1FCC">
        <w:rPr>
          <w:rFonts w:cs="Times New Roman"/>
          <w:sz w:val="24"/>
          <w:szCs w:val="24"/>
        </w:rPr>
        <w:t xml:space="preserve">wraz z nogami </w:t>
      </w:r>
      <w:r w:rsidR="001F287A">
        <w:rPr>
          <w:rFonts w:cs="Times New Roman"/>
          <w:sz w:val="24"/>
          <w:szCs w:val="24"/>
        </w:rPr>
        <w:t>chromowanymi</w:t>
      </w:r>
    </w:p>
    <w:p w14:paraId="36A637BB" w14:textId="54F4C2D5" w:rsidR="00F301C7" w:rsidRPr="001F287A" w:rsidRDefault="00F301C7" w:rsidP="001A5393">
      <w:pPr>
        <w:pStyle w:val="Akapitzlist"/>
        <w:numPr>
          <w:ilvl w:val="0"/>
          <w:numId w:val="46"/>
        </w:numPr>
        <w:spacing w:line="300" w:lineRule="auto"/>
        <w:jc w:val="both"/>
        <w:rPr>
          <w:rFonts w:eastAsia="Calibri"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Dostawa i montaż </w:t>
      </w:r>
      <w:proofErr w:type="spellStart"/>
      <w:r>
        <w:rPr>
          <w:rFonts w:cs="Times New Roman"/>
          <w:sz w:val="24"/>
          <w:szCs w:val="24"/>
        </w:rPr>
        <w:t>kolumien</w:t>
      </w:r>
      <w:proofErr w:type="spellEnd"/>
    </w:p>
    <w:p w14:paraId="21C31D1E" w14:textId="3221B14F" w:rsidR="001F287A" w:rsidRPr="001F287A" w:rsidRDefault="001F287A" w:rsidP="001A5393">
      <w:pPr>
        <w:pStyle w:val="Akapitzlist"/>
        <w:numPr>
          <w:ilvl w:val="0"/>
          <w:numId w:val="46"/>
        </w:numPr>
        <w:spacing w:line="300" w:lineRule="auto"/>
        <w:jc w:val="both"/>
        <w:rPr>
          <w:rFonts w:eastAsia="Calibri" w:cs="Arial"/>
          <w:sz w:val="24"/>
          <w:szCs w:val="24"/>
        </w:rPr>
      </w:pPr>
      <w:r>
        <w:rPr>
          <w:rFonts w:cs="Times New Roman"/>
          <w:sz w:val="24"/>
          <w:szCs w:val="24"/>
        </w:rPr>
        <w:t>Dostawa i montaż 12 szt. szafek z 4 szufladami</w:t>
      </w:r>
    </w:p>
    <w:p w14:paraId="437563E7" w14:textId="519BE376" w:rsidR="001F287A" w:rsidRPr="001F287A" w:rsidRDefault="001F287A" w:rsidP="001A5393">
      <w:pPr>
        <w:pStyle w:val="Akapitzlist"/>
        <w:numPr>
          <w:ilvl w:val="0"/>
          <w:numId w:val="46"/>
        </w:numPr>
        <w:spacing w:line="300" w:lineRule="auto"/>
        <w:jc w:val="both"/>
        <w:rPr>
          <w:rFonts w:eastAsia="Calibri" w:cs="Arial"/>
          <w:sz w:val="24"/>
          <w:szCs w:val="24"/>
        </w:rPr>
      </w:pPr>
      <w:r>
        <w:rPr>
          <w:rFonts w:cs="Times New Roman"/>
          <w:sz w:val="24"/>
          <w:szCs w:val="24"/>
        </w:rPr>
        <w:t>Dostawa i montaż 3 szt. półek ze stali nierdzewnej dwupoziomowych</w:t>
      </w:r>
    </w:p>
    <w:p w14:paraId="7F1D7675" w14:textId="4DA082B4" w:rsidR="001F287A" w:rsidRPr="00F301C7" w:rsidRDefault="001F287A" w:rsidP="001A5393">
      <w:pPr>
        <w:pStyle w:val="Akapitzlist"/>
        <w:numPr>
          <w:ilvl w:val="0"/>
          <w:numId w:val="46"/>
        </w:numPr>
        <w:spacing w:line="300" w:lineRule="auto"/>
        <w:jc w:val="both"/>
        <w:rPr>
          <w:rFonts w:eastAsia="Calibri" w:cs="Arial"/>
          <w:sz w:val="24"/>
          <w:szCs w:val="24"/>
        </w:rPr>
      </w:pPr>
      <w:r>
        <w:rPr>
          <w:rFonts w:cs="Times New Roman"/>
          <w:sz w:val="24"/>
          <w:szCs w:val="24"/>
        </w:rPr>
        <w:t>Wykonania zabudowy meblowej</w:t>
      </w:r>
    </w:p>
    <w:p w14:paraId="1F993E39" w14:textId="05283D6E" w:rsidR="00F301C7" w:rsidRPr="003E14B1" w:rsidRDefault="00F301C7" w:rsidP="001A5393">
      <w:pPr>
        <w:pStyle w:val="Akapitzlist"/>
        <w:numPr>
          <w:ilvl w:val="0"/>
          <w:numId w:val="46"/>
        </w:numPr>
        <w:spacing w:line="300" w:lineRule="auto"/>
        <w:jc w:val="both"/>
        <w:rPr>
          <w:rFonts w:eastAsia="Calibri" w:cs="Arial"/>
          <w:sz w:val="24"/>
          <w:szCs w:val="24"/>
        </w:rPr>
      </w:pPr>
      <w:r>
        <w:rPr>
          <w:rFonts w:cs="Times New Roman"/>
          <w:sz w:val="24"/>
          <w:szCs w:val="24"/>
        </w:rPr>
        <w:t>Wykonanie otworowania stolarki</w:t>
      </w:r>
    </w:p>
    <w:p w14:paraId="235AF099" w14:textId="629FB553" w:rsidR="003E14B1" w:rsidRPr="003E14B1" w:rsidRDefault="001F287A" w:rsidP="003E14B1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W</w:t>
      </w:r>
      <w:r w:rsidR="003E14B1" w:rsidRPr="003E14B1">
        <w:rPr>
          <w:rFonts w:eastAsia="Calibri" w:cs="Arial"/>
          <w:sz w:val="24"/>
          <w:szCs w:val="24"/>
        </w:rPr>
        <w:t xml:space="preserve">ykonanie dokumentacji powykonawczej, </w:t>
      </w:r>
    </w:p>
    <w:p w14:paraId="77870794" w14:textId="77777777" w:rsidR="003E14B1" w:rsidRPr="00631C1D" w:rsidRDefault="003E14B1" w:rsidP="003E14B1">
      <w:pPr>
        <w:pStyle w:val="Akapitzlist"/>
        <w:spacing w:line="300" w:lineRule="auto"/>
        <w:jc w:val="both"/>
        <w:rPr>
          <w:rFonts w:cs="Times New Roman"/>
          <w:sz w:val="24"/>
          <w:szCs w:val="24"/>
        </w:rPr>
      </w:pPr>
    </w:p>
    <w:p w14:paraId="11A25261" w14:textId="0A571B21" w:rsidR="00DA6A5E" w:rsidRPr="00631C1D" w:rsidRDefault="00DA6A5E" w:rsidP="00D74673">
      <w:pPr>
        <w:spacing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Szczegółowy opis przedmiotu zamówienia</w:t>
      </w:r>
      <w:r w:rsidR="00A2417D">
        <w:rPr>
          <w:rFonts w:cs="Times New Roman"/>
          <w:sz w:val="24"/>
          <w:szCs w:val="24"/>
        </w:rPr>
        <w:t xml:space="preserve"> (OPZ)</w:t>
      </w:r>
      <w:r w:rsidRPr="00631C1D">
        <w:rPr>
          <w:rFonts w:cs="Times New Roman"/>
          <w:sz w:val="24"/>
          <w:szCs w:val="24"/>
        </w:rPr>
        <w:t xml:space="preserve">, zakres i wymagania wykonania i odbioru </w:t>
      </w:r>
      <w:r w:rsidR="0076072D">
        <w:rPr>
          <w:rFonts w:cs="Times New Roman"/>
          <w:sz w:val="24"/>
          <w:szCs w:val="24"/>
        </w:rPr>
        <w:t>przedmiotu zamówienia</w:t>
      </w:r>
      <w:r w:rsidRPr="00631C1D">
        <w:rPr>
          <w:rFonts w:cs="Times New Roman"/>
          <w:sz w:val="24"/>
          <w:szCs w:val="24"/>
        </w:rPr>
        <w:t xml:space="preserve"> określa niniejsz</w:t>
      </w:r>
      <w:r w:rsidR="00BF01DC" w:rsidRPr="00631C1D">
        <w:rPr>
          <w:rFonts w:cs="Times New Roman"/>
          <w:sz w:val="24"/>
          <w:szCs w:val="24"/>
        </w:rPr>
        <w:t xml:space="preserve">y </w:t>
      </w:r>
      <w:r w:rsidR="00A2417D">
        <w:rPr>
          <w:rFonts w:cs="Times New Roman"/>
          <w:sz w:val="24"/>
          <w:szCs w:val="24"/>
        </w:rPr>
        <w:t>OPZ</w:t>
      </w:r>
      <w:r w:rsidR="00135B86" w:rsidRPr="00631C1D">
        <w:rPr>
          <w:rFonts w:cs="Times New Roman"/>
          <w:sz w:val="24"/>
          <w:szCs w:val="24"/>
        </w:rPr>
        <w:t xml:space="preserve"> z załącznikami dając Wykonawcom pełną wiedzę o zamówieniu i w sposób umożliwiający złożenie kompletnej oferty.</w:t>
      </w:r>
    </w:p>
    <w:p w14:paraId="11A25262" w14:textId="77777777" w:rsidR="00DA6A5E" w:rsidRPr="00631C1D" w:rsidRDefault="00DA6A5E" w:rsidP="00D74673">
      <w:pPr>
        <w:spacing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 xml:space="preserve">CPV: </w:t>
      </w:r>
    </w:p>
    <w:p w14:paraId="52430B16" w14:textId="642B5FD9" w:rsidR="00F16355" w:rsidRDefault="0076072D" w:rsidP="00D74673">
      <w:pPr>
        <w:spacing w:line="300" w:lineRule="auto"/>
        <w:jc w:val="both"/>
        <w:rPr>
          <w:rStyle w:val="Hipercze"/>
          <w:color w:val="auto"/>
          <w:sz w:val="24"/>
          <w:szCs w:val="24"/>
          <w:u w:val="none"/>
        </w:rPr>
      </w:pPr>
      <w:hyperlink r:id="rId8" w:history="1">
        <w:r w:rsidR="00F16355" w:rsidRPr="00F16355">
          <w:rPr>
            <w:rStyle w:val="Hipercze"/>
            <w:color w:val="auto"/>
            <w:sz w:val="24"/>
            <w:szCs w:val="24"/>
            <w:u w:val="none"/>
          </w:rPr>
          <w:t>45421153-1</w:t>
        </w:r>
      </w:hyperlink>
    </w:p>
    <w:p w14:paraId="650AC1B9" w14:textId="2A05A908" w:rsidR="0054085A" w:rsidRDefault="0054085A" w:rsidP="0054085A">
      <w:pPr>
        <w:spacing w:line="300" w:lineRule="auto"/>
        <w:jc w:val="both"/>
        <w:rPr>
          <w:sz w:val="24"/>
          <w:szCs w:val="24"/>
        </w:rPr>
      </w:pPr>
      <w:r w:rsidRPr="0054085A">
        <w:rPr>
          <w:sz w:val="24"/>
          <w:szCs w:val="24"/>
        </w:rPr>
        <w:t>39141200-4</w:t>
      </w:r>
    </w:p>
    <w:p w14:paraId="36325E1D" w14:textId="351DA217" w:rsidR="0054085A" w:rsidRPr="00F16355" w:rsidRDefault="0054085A" w:rsidP="0054085A">
      <w:pPr>
        <w:spacing w:line="300" w:lineRule="auto"/>
        <w:jc w:val="both"/>
        <w:rPr>
          <w:sz w:val="24"/>
          <w:szCs w:val="24"/>
        </w:rPr>
      </w:pPr>
      <w:r w:rsidRPr="0054085A">
        <w:rPr>
          <w:sz w:val="24"/>
          <w:szCs w:val="24"/>
        </w:rPr>
        <w:t>39150000-8</w:t>
      </w:r>
    </w:p>
    <w:p w14:paraId="11A25266" w14:textId="77777777" w:rsidR="00457324" w:rsidRPr="00631C1D" w:rsidRDefault="000F57DB" w:rsidP="00D74673">
      <w:pPr>
        <w:pStyle w:val="Akapitzlist"/>
        <w:numPr>
          <w:ilvl w:val="0"/>
          <w:numId w:val="1"/>
        </w:numPr>
        <w:spacing w:line="300" w:lineRule="auto"/>
        <w:ind w:left="357" w:hanging="357"/>
        <w:jc w:val="both"/>
        <w:rPr>
          <w:rFonts w:cs="Times New Roman"/>
          <w:b/>
          <w:sz w:val="24"/>
          <w:szCs w:val="24"/>
          <w:u w:val="single"/>
        </w:rPr>
      </w:pPr>
      <w:r w:rsidRPr="00631C1D">
        <w:rPr>
          <w:rFonts w:cs="Times New Roman"/>
          <w:b/>
          <w:sz w:val="24"/>
          <w:szCs w:val="24"/>
          <w:u w:val="single"/>
        </w:rPr>
        <w:t>Szczegółowy zakres wykonania przedmiotu zamówienia</w:t>
      </w:r>
    </w:p>
    <w:p w14:paraId="11A25267" w14:textId="77777777" w:rsidR="000F57DB" w:rsidRPr="00631C1D" w:rsidRDefault="000F57DB" w:rsidP="000F57DB">
      <w:pPr>
        <w:spacing w:after="120" w:line="360" w:lineRule="auto"/>
        <w:jc w:val="both"/>
        <w:rPr>
          <w:rFonts w:cs="Times New Roman"/>
        </w:rPr>
      </w:pPr>
      <w:r w:rsidRPr="00631C1D">
        <w:rPr>
          <w:rFonts w:cs="Times New Roman"/>
        </w:rPr>
        <w:t>Przewiduje się wykonanie następujących prac:</w:t>
      </w:r>
    </w:p>
    <w:p w14:paraId="04E01F54" w14:textId="1F45BC8F" w:rsidR="001A5393" w:rsidRDefault="00631C1D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60520B">
        <w:rPr>
          <w:rFonts w:cs="Times New Roman"/>
          <w:sz w:val="24"/>
          <w:szCs w:val="24"/>
        </w:rPr>
        <w:t xml:space="preserve">dostawa i montaż blatów roboczych o wymiarach </w:t>
      </w:r>
      <w:r w:rsidR="001F287A">
        <w:rPr>
          <w:rFonts w:cs="Times New Roman"/>
          <w:sz w:val="24"/>
          <w:szCs w:val="24"/>
        </w:rPr>
        <w:t>260</w:t>
      </w:r>
      <w:r w:rsidR="0060520B">
        <w:rPr>
          <w:rFonts w:cs="Times New Roman"/>
          <w:sz w:val="24"/>
          <w:szCs w:val="24"/>
        </w:rPr>
        <w:t xml:space="preserve"> x </w:t>
      </w:r>
      <w:r w:rsidR="001F287A">
        <w:rPr>
          <w:rFonts w:cs="Times New Roman"/>
          <w:sz w:val="24"/>
          <w:szCs w:val="24"/>
        </w:rPr>
        <w:t>80</w:t>
      </w:r>
      <w:r w:rsidR="0060520B">
        <w:rPr>
          <w:rFonts w:cs="Times New Roman"/>
          <w:sz w:val="24"/>
          <w:szCs w:val="24"/>
        </w:rPr>
        <w:t xml:space="preserve"> cm – </w:t>
      </w:r>
      <w:r w:rsidR="001F287A">
        <w:rPr>
          <w:rFonts w:cs="Times New Roman"/>
          <w:sz w:val="24"/>
          <w:szCs w:val="24"/>
        </w:rPr>
        <w:t>6</w:t>
      </w:r>
      <w:r w:rsidR="0060520B">
        <w:rPr>
          <w:rFonts w:cs="Times New Roman"/>
          <w:sz w:val="24"/>
          <w:szCs w:val="24"/>
        </w:rPr>
        <w:t xml:space="preserve"> sztuk</w:t>
      </w:r>
    </w:p>
    <w:p w14:paraId="3C183CD2" w14:textId="2EA94032" w:rsidR="0060520B" w:rsidRDefault="0060520B" w:rsidP="0060520B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dostawa i montaż blatów roboczych o wymiarach </w:t>
      </w:r>
      <w:r w:rsidR="001F287A">
        <w:rPr>
          <w:rFonts w:cs="Times New Roman"/>
          <w:sz w:val="24"/>
          <w:szCs w:val="24"/>
        </w:rPr>
        <w:t>50</w:t>
      </w:r>
      <w:r>
        <w:rPr>
          <w:rFonts w:cs="Times New Roman"/>
          <w:sz w:val="24"/>
          <w:szCs w:val="24"/>
        </w:rPr>
        <w:t xml:space="preserve"> x </w:t>
      </w:r>
      <w:r w:rsidR="001F287A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0 cm – </w:t>
      </w:r>
      <w:r w:rsidR="001F287A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sztuki</w:t>
      </w:r>
    </w:p>
    <w:p w14:paraId="0A34F00B" w14:textId="77709E2D" w:rsidR="0060520B" w:rsidRDefault="0060520B" w:rsidP="0060520B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dostawa i montaż blat</w:t>
      </w:r>
      <w:r w:rsidR="00F16355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robocz</w:t>
      </w:r>
      <w:r w:rsidR="00F16355">
        <w:rPr>
          <w:rFonts w:cs="Times New Roman"/>
          <w:sz w:val="24"/>
          <w:szCs w:val="24"/>
        </w:rPr>
        <w:t>ego</w:t>
      </w:r>
      <w:r>
        <w:rPr>
          <w:rFonts w:cs="Times New Roman"/>
          <w:sz w:val="24"/>
          <w:szCs w:val="24"/>
        </w:rPr>
        <w:t xml:space="preserve"> o wymiarach </w:t>
      </w:r>
      <w:r w:rsidR="001F287A">
        <w:rPr>
          <w:rFonts w:cs="Times New Roman"/>
          <w:sz w:val="24"/>
          <w:szCs w:val="24"/>
        </w:rPr>
        <w:t>153</w:t>
      </w:r>
      <w:r>
        <w:rPr>
          <w:rFonts w:cs="Times New Roman"/>
          <w:sz w:val="24"/>
          <w:szCs w:val="24"/>
        </w:rPr>
        <w:t xml:space="preserve"> x </w:t>
      </w:r>
      <w:r w:rsidR="001F287A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cm – </w:t>
      </w:r>
      <w:r w:rsidR="001F287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sztuk</w:t>
      </w:r>
      <w:r w:rsidR="001F287A">
        <w:rPr>
          <w:rFonts w:cs="Times New Roman"/>
          <w:sz w:val="24"/>
          <w:szCs w:val="24"/>
        </w:rPr>
        <w:t>i</w:t>
      </w:r>
    </w:p>
    <w:p w14:paraId="20A969D6" w14:textId="195CFD35" w:rsidR="001F287A" w:rsidRDefault="001F287A" w:rsidP="001F287A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dostawa i montaż blatu roboczego o wymiarach 166 x 70 cm – 2 sztuki</w:t>
      </w:r>
    </w:p>
    <w:p w14:paraId="001AD6A7" w14:textId="77777777" w:rsidR="001F287A" w:rsidRDefault="001F287A" w:rsidP="0060520B">
      <w:pPr>
        <w:spacing w:line="300" w:lineRule="auto"/>
        <w:jc w:val="both"/>
        <w:rPr>
          <w:rFonts w:cs="Times New Roman"/>
          <w:sz w:val="24"/>
          <w:szCs w:val="24"/>
        </w:rPr>
      </w:pPr>
    </w:p>
    <w:p w14:paraId="2B5793A0" w14:textId="65CB6822" w:rsidR="009A1FCC" w:rsidRDefault="009A1FCC" w:rsidP="0060520B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blaty należy montować na nogach </w:t>
      </w:r>
      <w:r w:rsidR="001F287A">
        <w:rPr>
          <w:rFonts w:cs="Times New Roman"/>
          <w:sz w:val="24"/>
          <w:szCs w:val="24"/>
        </w:rPr>
        <w:t>chromowanych</w:t>
      </w:r>
      <w:r>
        <w:rPr>
          <w:rFonts w:cs="Times New Roman"/>
          <w:sz w:val="24"/>
          <w:szCs w:val="24"/>
        </w:rPr>
        <w:t xml:space="preserve"> z możliwością regulacji. Ilość nóg należy dostosować do wymiarów i podziałów blatów. Przewiduje się około 55 </w:t>
      </w:r>
      <w:proofErr w:type="spellStart"/>
      <w:r>
        <w:rPr>
          <w:rFonts w:cs="Times New Roman"/>
          <w:sz w:val="24"/>
          <w:szCs w:val="24"/>
        </w:rPr>
        <w:t>szt</w:t>
      </w:r>
      <w:proofErr w:type="spellEnd"/>
      <w:r>
        <w:rPr>
          <w:rFonts w:cs="Times New Roman"/>
          <w:sz w:val="24"/>
          <w:szCs w:val="24"/>
        </w:rPr>
        <w:t xml:space="preserve"> nóg.</w:t>
      </w:r>
    </w:p>
    <w:p w14:paraId="22668133" w14:textId="0944DEBD" w:rsidR="0060520B" w:rsidRDefault="00F16355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wykonanie </w:t>
      </w:r>
      <w:r w:rsidR="001F287A">
        <w:rPr>
          <w:rFonts w:cs="Times New Roman"/>
          <w:sz w:val="24"/>
          <w:szCs w:val="24"/>
        </w:rPr>
        <w:t xml:space="preserve">zasilania miejsc roboczych – 12 </w:t>
      </w:r>
      <w:proofErr w:type="spellStart"/>
      <w:r w:rsidR="001F287A">
        <w:rPr>
          <w:rFonts w:cs="Times New Roman"/>
          <w:sz w:val="24"/>
          <w:szCs w:val="24"/>
        </w:rPr>
        <w:t>kpl</w:t>
      </w:r>
      <w:proofErr w:type="spellEnd"/>
    </w:p>
    <w:p w14:paraId="73C96433" w14:textId="1053857F" w:rsidR="00F301C7" w:rsidRDefault="00F16355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wykonanie styków pomiędzy blatami roboczymi lub połączeń technologicznych za pomocą listew nierdzewnych</w:t>
      </w:r>
    </w:p>
    <w:p w14:paraId="6E85A205" w14:textId="77777777" w:rsidR="001F287A" w:rsidRPr="001F287A" w:rsidRDefault="00F301C7" w:rsidP="001F287A">
      <w:pPr>
        <w:spacing w:line="300" w:lineRule="auto"/>
        <w:jc w:val="both"/>
        <w:rPr>
          <w:rFonts w:eastAsia="Calibri" w:cs="Arial"/>
          <w:sz w:val="24"/>
          <w:szCs w:val="24"/>
        </w:rPr>
      </w:pPr>
      <w:r w:rsidRPr="001F287A">
        <w:rPr>
          <w:rFonts w:cs="Times New Roman"/>
          <w:sz w:val="24"/>
          <w:szCs w:val="24"/>
        </w:rPr>
        <w:t xml:space="preserve">- </w:t>
      </w:r>
      <w:r w:rsidR="001F287A" w:rsidRPr="001F287A">
        <w:rPr>
          <w:rFonts w:cs="Times New Roman"/>
          <w:sz w:val="24"/>
          <w:szCs w:val="24"/>
        </w:rPr>
        <w:t xml:space="preserve">Dostawa i montaż 12 </w:t>
      </w:r>
      <w:proofErr w:type="spellStart"/>
      <w:r w:rsidR="001F287A" w:rsidRPr="001F287A">
        <w:rPr>
          <w:rFonts w:cs="Times New Roman"/>
          <w:sz w:val="24"/>
          <w:szCs w:val="24"/>
        </w:rPr>
        <w:t>szt</w:t>
      </w:r>
      <w:proofErr w:type="spellEnd"/>
      <w:r w:rsidR="001F287A" w:rsidRPr="001F287A">
        <w:rPr>
          <w:rFonts w:cs="Times New Roman"/>
          <w:sz w:val="24"/>
          <w:szCs w:val="24"/>
        </w:rPr>
        <w:t xml:space="preserve"> szafek z 4 szufladami</w:t>
      </w:r>
    </w:p>
    <w:p w14:paraId="17A58F62" w14:textId="1F80E0D9" w:rsidR="001F287A" w:rsidRPr="001F287A" w:rsidRDefault="001F287A" w:rsidP="001F287A">
      <w:pPr>
        <w:spacing w:line="300" w:lineRule="auto"/>
        <w:jc w:val="both"/>
        <w:rPr>
          <w:rFonts w:eastAsia="Calibri"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1F287A">
        <w:rPr>
          <w:rFonts w:cs="Times New Roman"/>
          <w:sz w:val="24"/>
          <w:szCs w:val="24"/>
        </w:rPr>
        <w:t>Dostaw</w:t>
      </w:r>
      <w:r>
        <w:rPr>
          <w:rFonts w:cs="Times New Roman"/>
          <w:sz w:val="24"/>
          <w:szCs w:val="24"/>
        </w:rPr>
        <w:t>a</w:t>
      </w:r>
      <w:r w:rsidRPr="001F287A">
        <w:rPr>
          <w:rFonts w:cs="Times New Roman"/>
          <w:sz w:val="24"/>
          <w:szCs w:val="24"/>
        </w:rPr>
        <w:t xml:space="preserve"> i montaż 3 </w:t>
      </w:r>
      <w:proofErr w:type="spellStart"/>
      <w:r w:rsidRPr="001F287A">
        <w:rPr>
          <w:rFonts w:cs="Times New Roman"/>
          <w:sz w:val="24"/>
          <w:szCs w:val="24"/>
        </w:rPr>
        <w:t>szt</w:t>
      </w:r>
      <w:proofErr w:type="spellEnd"/>
      <w:r w:rsidRPr="001F287A">
        <w:rPr>
          <w:rFonts w:cs="Times New Roman"/>
          <w:sz w:val="24"/>
          <w:szCs w:val="24"/>
        </w:rPr>
        <w:t xml:space="preserve"> półek ze stali nierdzewnej dwupoziomowych</w:t>
      </w:r>
    </w:p>
    <w:p w14:paraId="11A25268" w14:textId="56D4313F" w:rsidR="00E036E1" w:rsidRDefault="00F16355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Stolarkę należy wykonać</w:t>
      </w:r>
      <w:r w:rsidR="0060520B">
        <w:rPr>
          <w:rFonts w:cs="Times New Roman"/>
          <w:sz w:val="24"/>
          <w:szCs w:val="24"/>
        </w:rPr>
        <w:t xml:space="preserve"> ze sklejki 28 mm białej laminowanej połysk</w:t>
      </w:r>
      <w:r>
        <w:rPr>
          <w:rFonts w:cs="Times New Roman"/>
          <w:sz w:val="24"/>
          <w:szCs w:val="24"/>
        </w:rPr>
        <w:t>.</w:t>
      </w:r>
    </w:p>
    <w:p w14:paraId="25722B36" w14:textId="5B5A32BC" w:rsidR="00F16355" w:rsidRDefault="00F16355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blaty należy wykonać zgodnie aranżacją nowego układu miejsc pracy stanowiącą załącznik nr 2 </w:t>
      </w:r>
    </w:p>
    <w:p w14:paraId="11A2526B" w14:textId="74A3CF9F" w:rsidR="00631C1D" w:rsidRPr="00631C1D" w:rsidRDefault="004641D5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631C1D">
        <w:rPr>
          <w:rFonts w:cs="Times New Roman"/>
          <w:sz w:val="24"/>
          <w:szCs w:val="24"/>
        </w:rPr>
        <w:t xml:space="preserve"> Wykonanie dokumentacji powykonawczej</w:t>
      </w:r>
      <w:r w:rsidR="00A71EED">
        <w:rPr>
          <w:rFonts w:cs="Times New Roman"/>
          <w:sz w:val="24"/>
          <w:szCs w:val="24"/>
        </w:rPr>
        <w:t xml:space="preserve"> </w:t>
      </w:r>
    </w:p>
    <w:p w14:paraId="11A25277" w14:textId="0617B700" w:rsidR="00661424" w:rsidRPr="00631C1D" w:rsidRDefault="00661424" w:rsidP="0066142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31C1D">
        <w:rPr>
          <w:rFonts w:cstheme="minorHAnsi"/>
          <w:b/>
          <w:sz w:val="24"/>
          <w:szCs w:val="24"/>
        </w:rPr>
        <w:t>Zabronione jest stosowanie do wykończenia wnętrz materiałów łatwo zapalnych, których produkty rozkładu termicznego są toksyczne lub intensywnie dymiące.</w:t>
      </w:r>
    </w:p>
    <w:p w14:paraId="11A25278" w14:textId="77777777" w:rsidR="00661424" w:rsidRPr="00631C1D" w:rsidRDefault="00661424" w:rsidP="00B01CD4">
      <w:pPr>
        <w:spacing w:line="300" w:lineRule="auto"/>
        <w:rPr>
          <w:rFonts w:cs="Times New Roman"/>
          <w:sz w:val="24"/>
          <w:szCs w:val="24"/>
        </w:rPr>
      </w:pPr>
    </w:p>
    <w:p w14:paraId="11A25279" w14:textId="77777777" w:rsidR="007233DB" w:rsidRPr="00631C1D" w:rsidRDefault="007233DB" w:rsidP="00D74673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u w:val="single"/>
        </w:rPr>
      </w:pPr>
      <w:r w:rsidRPr="00631C1D">
        <w:rPr>
          <w:rFonts w:cs="Times New Roman"/>
          <w:b/>
          <w:sz w:val="24"/>
          <w:szCs w:val="24"/>
          <w:u w:val="single"/>
        </w:rPr>
        <w:t>Uwagi</w:t>
      </w:r>
    </w:p>
    <w:p w14:paraId="11A2527A" w14:textId="77777777" w:rsidR="007233DB" w:rsidRPr="00631C1D" w:rsidRDefault="007233DB" w:rsidP="00D7467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Zamawiający wskaże i nieodpłatnie udostępni Wykonawcy punkty poboru wody i energii elektrycznej na potrzeby związane z realizacją robót.</w:t>
      </w:r>
    </w:p>
    <w:p w14:paraId="11A2527B" w14:textId="77777777" w:rsidR="007233DB" w:rsidRPr="00631C1D" w:rsidRDefault="007233DB" w:rsidP="00D74673">
      <w:pPr>
        <w:numPr>
          <w:ilvl w:val="0"/>
          <w:numId w:val="17"/>
        </w:numPr>
        <w:spacing w:line="300" w:lineRule="auto"/>
        <w:ind w:left="714" w:hanging="357"/>
        <w:contextualSpacing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Wykonawca zapewnia pojemniki na odpady powstałe po pracach budowlanych wykonywanych przez Wykonawcę. Ponadto Wykonawca zajmie się wywozem i utylizacją w/w odpadów. Lokalizacja dla pojemników na odpady zostanie wskazana Wykonawcy przed przystąpieniem do robót.</w:t>
      </w:r>
    </w:p>
    <w:p w14:paraId="11A2527C" w14:textId="77777777" w:rsidR="007233DB" w:rsidRPr="00631C1D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Po wykonaniu robót Wykonawca zobowiązany jest do przywrócenia porządku i czystości na terenie objętym robotami.</w:t>
      </w:r>
    </w:p>
    <w:p w14:paraId="11A2527E" w14:textId="77777777" w:rsidR="007233DB" w:rsidRPr="00631C1D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Roboty (pozycje) u</w:t>
      </w:r>
      <w:bookmarkStart w:id="0" w:name="_GoBack"/>
      <w:bookmarkEnd w:id="0"/>
      <w:r w:rsidRPr="00631C1D">
        <w:rPr>
          <w:rFonts w:cs="Times New Roman"/>
          <w:sz w:val="24"/>
          <w:szCs w:val="24"/>
        </w:rPr>
        <w:t xml:space="preserve">jęte w </w:t>
      </w:r>
      <w:r w:rsidR="00CD0B99" w:rsidRPr="00631C1D">
        <w:rPr>
          <w:rFonts w:cs="Times New Roman"/>
          <w:sz w:val="24"/>
          <w:szCs w:val="24"/>
        </w:rPr>
        <w:t>harmonogramie rzeczowo-finansowym</w:t>
      </w:r>
      <w:r w:rsidRPr="00631C1D">
        <w:rPr>
          <w:rFonts w:cs="Times New Roman"/>
          <w:sz w:val="24"/>
          <w:szCs w:val="24"/>
        </w:rPr>
        <w:t xml:space="preserve"> oraz ilość tych robót do wykonania (przedmiar  robót) Wykonawca ustala samodzielnie na podstawie opisu przedmiotu zamówienia wraz z załącznikami do opisu przedmiotu zamówienia, zasad najlepszej wiedzy technicznej i sztuki budowlanej, obowiązujących przepisów, opublikowanych norm, dokonanej wizji lokalnej.</w:t>
      </w:r>
    </w:p>
    <w:p w14:paraId="11A25280" w14:textId="77777777" w:rsidR="007233DB" w:rsidRPr="00631C1D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Szczegółowe warunki wykonywania przedmiotu zamówienia:  Należy uwzględnić niżej wymienione szczególne warunki wykonania robót, wynikające z lokalizacji budynku, jego funkcji i specyfiki obecnego sposobu użytkowania nieruchomości:</w:t>
      </w:r>
    </w:p>
    <w:p w14:paraId="11A25281" w14:textId="77777777" w:rsidR="007233DB" w:rsidRPr="00631C1D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lastRenderedPageBreak/>
        <w:t>Planowane prace prowadzone będą w części budynku o charakterze administracyjno-biurowo-naukowym, który będzie użytkowany w czasie realizacji robót</w:t>
      </w:r>
    </w:p>
    <w:p w14:paraId="11A25283" w14:textId="77777777" w:rsidR="007233DB" w:rsidRPr="00631C1D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 xml:space="preserve">Roboty mogą być realizowane w dniach roboczych od poniedziałku do piątku </w:t>
      </w:r>
      <w:r w:rsidRPr="00631C1D">
        <w:rPr>
          <w:rFonts w:cs="Times New Roman"/>
          <w:sz w:val="24"/>
          <w:szCs w:val="24"/>
        </w:rPr>
        <w:br/>
      </w:r>
      <w:r w:rsidRPr="00631C1D">
        <w:rPr>
          <w:rFonts w:cs="Times New Roman"/>
          <w:b/>
          <w:sz w:val="24"/>
          <w:szCs w:val="24"/>
        </w:rPr>
        <w:t>w godzinach 07:30 do 22:00</w:t>
      </w:r>
      <w:r w:rsidRPr="00631C1D">
        <w:rPr>
          <w:rFonts w:cs="Times New Roman"/>
          <w:sz w:val="24"/>
          <w:szCs w:val="24"/>
        </w:rPr>
        <w:t xml:space="preserve">, dopuszcza się realizację robót w soboty i niedziele </w:t>
      </w:r>
      <w:r w:rsidR="00CD0B99" w:rsidRPr="00631C1D">
        <w:rPr>
          <w:rFonts w:cs="Times New Roman"/>
          <w:sz w:val="24"/>
          <w:szCs w:val="24"/>
        </w:rPr>
        <w:t xml:space="preserve"> oraz w godzinach nocnych </w:t>
      </w:r>
      <w:r w:rsidRPr="00631C1D">
        <w:rPr>
          <w:rFonts w:cs="Times New Roman"/>
          <w:sz w:val="24"/>
          <w:szCs w:val="24"/>
        </w:rPr>
        <w:t>po uzgodnieniu z Zamawiającym (godziny pracy do uzgodnienia).</w:t>
      </w:r>
    </w:p>
    <w:p w14:paraId="11A25284" w14:textId="72300723" w:rsidR="007233DB" w:rsidRPr="00631C1D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 xml:space="preserve">Wszelkie </w:t>
      </w:r>
      <w:r w:rsidRPr="00631C1D">
        <w:rPr>
          <w:rFonts w:cs="Times New Roman"/>
          <w:b/>
          <w:sz w:val="24"/>
          <w:szCs w:val="24"/>
        </w:rPr>
        <w:t>głośne roboty</w:t>
      </w:r>
      <w:r w:rsidRPr="00631C1D">
        <w:rPr>
          <w:rFonts w:cs="Times New Roman"/>
          <w:sz w:val="24"/>
          <w:szCs w:val="24"/>
        </w:rPr>
        <w:t xml:space="preserve"> budowlane należy wykonywać</w:t>
      </w:r>
      <w:r w:rsidRPr="00631C1D">
        <w:rPr>
          <w:rFonts w:cs="Times New Roman"/>
          <w:sz w:val="24"/>
          <w:szCs w:val="24"/>
        </w:rPr>
        <w:br/>
        <w:t xml:space="preserve"> </w:t>
      </w:r>
      <w:r w:rsidRPr="00631C1D">
        <w:rPr>
          <w:rFonts w:cs="Times New Roman"/>
          <w:b/>
          <w:sz w:val="24"/>
          <w:szCs w:val="24"/>
        </w:rPr>
        <w:t>w godzinach 17:00 do 22:00</w:t>
      </w:r>
      <w:r w:rsidRPr="00631C1D">
        <w:rPr>
          <w:rFonts w:cs="Times New Roman"/>
          <w:sz w:val="24"/>
          <w:szCs w:val="24"/>
        </w:rPr>
        <w:t>, dopuszcza się realizację robót w soboty i niedziele po uzgodnieniu z Zamawiającym (godziny pracy do uzgodnienia).</w:t>
      </w:r>
    </w:p>
    <w:p w14:paraId="11A25285" w14:textId="77777777" w:rsidR="007233DB" w:rsidRPr="00631C1D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Po zrealizowaniu przedmiotu zamówienia Wykonawca zobowiązany jest dostarczyć</w:t>
      </w:r>
      <w:r w:rsidR="006F10D3" w:rsidRPr="00631C1D">
        <w:rPr>
          <w:rFonts w:cs="Times New Roman"/>
          <w:sz w:val="24"/>
          <w:szCs w:val="24"/>
        </w:rPr>
        <w:t xml:space="preserve"> </w:t>
      </w:r>
      <w:r w:rsidR="0054744C" w:rsidRPr="00631C1D">
        <w:rPr>
          <w:rFonts w:cs="Times New Roman"/>
          <w:sz w:val="24"/>
          <w:szCs w:val="24"/>
        </w:rPr>
        <w:t xml:space="preserve">Zamawiającemu </w:t>
      </w:r>
      <w:r w:rsidR="006F10D3" w:rsidRPr="00631C1D">
        <w:rPr>
          <w:rFonts w:cs="Times New Roman"/>
          <w:sz w:val="24"/>
          <w:szCs w:val="24"/>
        </w:rPr>
        <w:t>w wersji papierowej i elektronicznej</w:t>
      </w:r>
      <w:r w:rsidRPr="00631C1D">
        <w:rPr>
          <w:rFonts w:cs="Times New Roman"/>
          <w:sz w:val="24"/>
          <w:szCs w:val="24"/>
        </w:rPr>
        <w:t xml:space="preserve"> </w:t>
      </w:r>
      <w:r w:rsidR="006F10D3" w:rsidRPr="00631C1D">
        <w:rPr>
          <w:rFonts w:cs="Times New Roman"/>
          <w:sz w:val="24"/>
          <w:szCs w:val="24"/>
        </w:rPr>
        <w:t xml:space="preserve"> dokumentację powykonawczą </w:t>
      </w:r>
      <w:r w:rsidRPr="00631C1D">
        <w:rPr>
          <w:rFonts w:cs="Times New Roman"/>
          <w:sz w:val="24"/>
          <w:szCs w:val="24"/>
        </w:rPr>
        <w:t xml:space="preserve">w </w:t>
      </w:r>
      <w:r w:rsidR="006F10D3" w:rsidRPr="00631C1D">
        <w:rPr>
          <w:rFonts w:cs="Times New Roman"/>
          <w:sz w:val="24"/>
          <w:szCs w:val="24"/>
        </w:rPr>
        <w:t>2</w:t>
      </w:r>
      <w:r w:rsidRPr="00631C1D">
        <w:rPr>
          <w:rFonts w:cs="Times New Roman"/>
          <w:sz w:val="24"/>
          <w:szCs w:val="24"/>
        </w:rPr>
        <w:t xml:space="preserve"> egz. zawierający m.in. następujące dokumenty:</w:t>
      </w:r>
    </w:p>
    <w:p w14:paraId="11A25286" w14:textId="77777777" w:rsidR="00491B9A" w:rsidRPr="00631C1D" w:rsidRDefault="007233DB" w:rsidP="00491B9A">
      <w:pPr>
        <w:numPr>
          <w:ilvl w:val="1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atesty, certyfikaty, aprobaty techniczne na zastosowane materiały i wyroby.</w:t>
      </w:r>
    </w:p>
    <w:p w14:paraId="11A25287" w14:textId="77777777" w:rsidR="00FC0349" w:rsidRPr="00631C1D" w:rsidRDefault="00FC0349" w:rsidP="00FC0349">
      <w:pPr>
        <w:spacing w:after="0" w:line="300" w:lineRule="auto"/>
        <w:ind w:left="1440"/>
        <w:jc w:val="both"/>
        <w:rPr>
          <w:rFonts w:cs="Times New Roman"/>
          <w:sz w:val="24"/>
          <w:szCs w:val="24"/>
        </w:rPr>
      </w:pPr>
    </w:p>
    <w:p w14:paraId="11A25288" w14:textId="77777777" w:rsidR="00A4196B" w:rsidRPr="00631C1D" w:rsidRDefault="00A4196B" w:rsidP="00D74673">
      <w:pPr>
        <w:spacing w:line="300" w:lineRule="auto"/>
        <w:jc w:val="both"/>
        <w:rPr>
          <w:rFonts w:cs="Times New Roman"/>
          <w:sz w:val="24"/>
          <w:szCs w:val="24"/>
          <w:u w:val="single"/>
        </w:rPr>
      </w:pPr>
      <w:r w:rsidRPr="00631C1D">
        <w:rPr>
          <w:rFonts w:cs="Times New Roman"/>
          <w:sz w:val="24"/>
          <w:szCs w:val="24"/>
          <w:u w:val="single"/>
        </w:rPr>
        <w:t>Załączniki:</w:t>
      </w:r>
    </w:p>
    <w:p w14:paraId="11A25289" w14:textId="4C9ACEF9" w:rsidR="00A4196B" w:rsidRPr="00631C1D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cs="Times New Roman"/>
          <w:i/>
          <w:iCs/>
          <w:sz w:val="24"/>
          <w:szCs w:val="24"/>
        </w:rPr>
      </w:pPr>
      <w:r w:rsidRPr="00631C1D">
        <w:rPr>
          <w:rFonts w:cs="Times New Roman"/>
          <w:sz w:val="24"/>
          <w:szCs w:val="24"/>
        </w:rPr>
        <w:t>Zał</w:t>
      </w:r>
      <w:r w:rsidRPr="00631C1D">
        <w:rPr>
          <w:rFonts w:eastAsia="TimesNewRoman" w:cs="Times New Roman"/>
          <w:sz w:val="24"/>
          <w:szCs w:val="24"/>
        </w:rPr>
        <w:t>ą</w:t>
      </w:r>
      <w:r w:rsidRPr="00631C1D">
        <w:rPr>
          <w:rFonts w:cs="Times New Roman"/>
          <w:sz w:val="24"/>
          <w:szCs w:val="24"/>
        </w:rPr>
        <w:t xml:space="preserve">cznik nr 1 – </w:t>
      </w:r>
      <w:r w:rsidR="00BD4B31">
        <w:rPr>
          <w:rFonts w:cs="Times New Roman"/>
        </w:rPr>
        <w:t>Rzut pawilonu ZSIOP w Szczecinie</w:t>
      </w:r>
    </w:p>
    <w:p w14:paraId="11A2528A" w14:textId="57B16C76" w:rsidR="00631C1D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Zał</w:t>
      </w:r>
      <w:r w:rsidRPr="00631C1D">
        <w:rPr>
          <w:rFonts w:eastAsia="TimesNewRoman" w:cs="Times New Roman"/>
          <w:sz w:val="24"/>
          <w:szCs w:val="24"/>
        </w:rPr>
        <w:t>ą</w:t>
      </w:r>
      <w:r w:rsidRPr="00631C1D">
        <w:rPr>
          <w:rFonts w:cs="Times New Roman"/>
          <w:sz w:val="24"/>
          <w:szCs w:val="24"/>
        </w:rPr>
        <w:t>cznik</w:t>
      </w:r>
      <w:r w:rsidR="006C3FE0" w:rsidRPr="00631C1D">
        <w:rPr>
          <w:rFonts w:cs="Times New Roman"/>
          <w:sz w:val="24"/>
          <w:szCs w:val="24"/>
        </w:rPr>
        <w:t xml:space="preserve"> nr 2</w:t>
      </w:r>
      <w:r w:rsidRPr="00631C1D">
        <w:rPr>
          <w:rFonts w:cs="Times New Roman"/>
          <w:sz w:val="24"/>
          <w:szCs w:val="24"/>
        </w:rPr>
        <w:t xml:space="preserve"> – </w:t>
      </w:r>
      <w:r w:rsidR="00A71EED">
        <w:rPr>
          <w:rFonts w:cs="Times New Roman"/>
          <w:sz w:val="24"/>
          <w:szCs w:val="24"/>
        </w:rPr>
        <w:t xml:space="preserve">Aranżacja </w:t>
      </w:r>
      <w:r w:rsidR="00BD4B31">
        <w:rPr>
          <w:rFonts w:cs="Times New Roman"/>
          <w:sz w:val="24"/>
          <w:szCs w:val="24"/>
        </w:rPr>
        <w:t>nowego układu miejsc pracy</w:t>
      </w:r>
    </w:p>
    <w:sectPr w:rsidR="00631C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B0C2" w14:textId="77777777" w:rsidR="007036FF" w:rsidRDefault="007036FF" w:rsidP="00612E65">
      <w:pPr>
        <w:spacing w:after="0" w:line="240" w:lineRule="auto"/>
      </w:pPr>
      <w:r>
        <w:separator/>
      </w:r>
    </w:p>
  </w:endnote>
  <w:endnote w:type="continuationSeparator" w:id="0">
    <w:p w14:paraId="050BAE68" w14:textId="77777777" w:rsidR="007036FF" w:rsidRDefault="007036FF" w:rsidP="00612E65">
      <w:pPr>
        <w:spacing w:after="0" w:line="240" w:lineRule="auto"/>
      </w:pPr>
      <w:r>
        <w:continuationSeparator/>
      </w:r>
    </w:p>
  </w:endnote>
  <w:endnote w:type="continuationNotice" w:id="1">
    <w:p w14:paraId="0E22A0AC" w14:textId="77777777" w:rsidR="007036FF" w:rsidRDefault="00703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846684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66124C6" w14:textId="63FCE775" w:rsidR="00BD4B31" w:rsidRDefault="00B2699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12E65">
          <w:rPr>
            <w:rFonts w:eastAsiaTheme="minorEastAsia"/>
            <w:sz w:val="20"/>
            <w:szCs w:val="20"/>
          </w:rPr>
          <w:fldChar w:fldCharType="begin"/>
        </w:r>
        <w:r w:rsidRPr="00612E65">
          <w:rPr>
            <w:sz w:val="20"/>
            <w:szCs w:val="20"/>
          </w:rPr>
          <w:instrText>PAGE    \* MERGEFORMAT</w:instrText>
        </w:r>
        <w:r w:rsidRPr="00612E65">
          <w:rPr>
            <w:rFonts w:eastAsiaTheme="minorEastAsia"/>
            <w:sz w:val="20"/>
            <w:szCs w:val="20"/>
          </w:rPr>
          <w:fldChar w:fldCharType="separate"/>
        </w:r>
        <w:r w:rsidR="0076072D" w:rsidRPr="0076072D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3E14B1">
          <w:rPr>
            <w:rFonts w:asciiTheme="majorHAnsi" w:eastAsiaTheme="majorEastAsia" w:hAnsiTheme="majorHAnsi" w:cstheme="majorBidi"/>
            <w:sz w:val="20"/>
            <w:szCs w:val="20"/>
          </w:rPr>
          <w:t>/</w:t>
        </w:r>
        <w:r w:rsidR="00BD4B31">
          <w:rPr>
            <w:rFonts w:asciiTheme="majorHAnsi" w:eastAsiaTheme="majorEastAsia" w:hAnsiTheme="majorHAnsi" w:cstheme="majorBidi"/>
            <w:sz w:val="20"/>
            <w:szCs w:val="20"/>
          </w:rPr>
          <w:t>3</w:t>
        </w:r>
      </w:p>
      <w:p w14:paraId="11A2528F" w14:textId="37CCAC5A" w:rsidR="00B2699D" w:rsidRPr="00612E65" w:rsidRDefault="0076072D" w:rsidP="00BD4B31">
        <w:pPr>
          <w:pStyle w:val="Stopka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</w:p>
    </w:sdtContent>
  </w:sdt>
  <w:p w14:paraId="11A25290" w14:textId="77777777" w:rsidR="00B2699D" w:rsidRDefault="00B26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60DBA" w14:textId="77777777" w:rsidR="007036FF" w:rsidRDefault="007036FF" w:rsidP="00612E65">
      <w:pPr>
        <w:spacing w:after="0" w:line="240" w:lineRule="auto"/>
      </w:pPr>
      <w:r>
        <w:separator/>
      </w:r>
    </w:p>
  </w:footnote>
  <w:footnote w:type="continuationSeparator" w:id="0">
    <w:p w14:paraId="25FDC0DF" w14:textId="77777777" w:rsidR="007036FF" w:rsidRDefault="007036FF" w:rsidP="00612E65">
      <w:pPr>
        <w:spacing w:after="0" w:line="240" w:lineRule="auto"/>
      </w:pPr>
      <w:r>
        <w:continuationSeparator/>
      </w:r>
    </w:p>
  </w:footnote>
  <w:footnote w:type="continuationNotice" w:id="1">
    <w:p w14:paraId="413B9175" w14:textId="77777777" w:rsidR="007036FF" w:rsidRDefault="007036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E8"/>
    <w:multiLevelType w:val="hybridMultilevel"/>
    <w:tmpl w:val="1EE0C97E"/>
    <w:lvl w:ilvl="0" w:tplc="18FE224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E224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416AA"/>
    <w:multiLevelType w:val="hybridMultilevel"/>
    <w:tmpl w:val="3AF6756C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78C2"/>
    <w:multiLevelType w:val="hybridMultilevel"/>
    <w:tmpl w:val="A7DE6F0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E74"/>
    <w:multiLevelType w:val="hybridMultilevel"/>
    <w:tmpl w:val="C4683FF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C7771F7"/>
    <w:multiLevelType w:val="hybridMultilevel"/>
    <w:tmpl w:val="394A4A86"/>
    <w:lvl w:ilvl="0" w:tplc="35C05D3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3F50"/>
    <w:multiLevelType w:val="hybridMultilevel"/>
    <w:tmpl w:val="2E3054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7E5055"/>
    <w:multiLevelType w:val="hybridMultilevel"/>
    <w:tmpl w:val="119E5298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D2E"/>
    <w:multiLevelType w:val="hybridMultilevel"/>
    <w:tmpl w:val="5E0EDC76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49B3528"/>
    <w:multiLevelType w:val="hybridMultilevel"/>
    <w:tmpl w:val="242E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C63B1"/>
    <w:multiLevelType w:val="hybridMultilevel"/>
    <w:tmpl w:val="8B909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A4482"/>
    <w:multiLevelType w:val="hybridMultilevel"/>
    <w:tmpl w:val="08F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2BC7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7431A4"/>
    <w:multiLevelType w:val="hybridMultilevel"/>
    <w:tmpl w:val="2384E4B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FB52C74"/>
    <w:multiLevelType w:val="hybridMultilevel"/>
    <w:tmpl w:val="4AFADF96"/>
    <w:lvl w:ilvl="0" w:tplc="3C3E73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1F9048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A0613"/>
    <w:multiLevelType w:val="hybridMultilevel"/>
    <w:tmpl w:val="68F4C0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545BE5"/>
    <w:multiLevelType w:val="hybridMultilevel"/>
    <w:tmpl w:val="88CC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E5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396DF8"/>
    <w:multiLevelType w:val="hybridMultilevel"/>
    <w:tmpl w:val="BAC81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6066"/>
    <w:multiLevelType w:val="hybridMultilevel"/>
    <w:tmpl w:val="59547628"/>
    <w:lvl w:ilvl="0" w:tplc="AF90B57E">
      <w:start w:val="1"/>
      <w:numFmt w:val="decimal"/>
      <w:lvlText w:val="3.2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BC1EF2"/>
    <w:multiLevelType w:val="hybridMultilevel"/>
    <w:tmpl w:val="A30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D5913"/>
    <w:multiLevelType w:val="hybridMultilevel"/>
    <w:tmpl w:val="CB04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31699"/>
    <w:multiLevelType w:val="hybridMultilevel"/>
    <w:tmpl w:val="449C96C8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3E3F279F"/>
    <w:multiLevelType w:val="hybridMultilevel"/>
    <w:tmpl w:val="8B1C52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FB6CD0"/>
    <w:multiLevelType w:val="hybridMultilevel"/>
    <w:tmpl w:val="5F9C51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148DE"/>
    <w:multiLevelType w:val="hybridMultilevel"/>
    <w:tmpl w:val="4392B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6314A"/>
    <w:multiLevelType w:val="hybridMultilevel"/>
    <w:tmpl w:val="49E2C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011F61"/>
    <w:multiLevelType w:val="hybridMultilevel"/>
    <w:tmpl w:val="1A8A8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5A633B"/>
    <w:multiLevelType w:val="hybridMultilevel"/>
    <w:tmpl w:val="2B7CA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8B1A54"/>
    <w:multiLevelType w:val="hybridMultilevel"/>
    <w:tmpl w:val="77EC0CA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712EE"/>
    <w:multiLevelType w:val="hybridMultilevel"/>
    <w:tmpl w:val="E47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F0C38"/>
    <w:multiLevelType w:val="hybridMultilevel"/>
    <w:tmpl w:val="F9666060"/>
    <w:lvl w:ilvl="0" w:tplc="18FE224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6A37177"/>
    <w:multiLevelType w:val="hybridMultilevel"/>
    <w:tmpl w:val="21CC1922"/>
    <w:lvl w:ilvl="0" w:tplc="5D54C1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57D07"/>
    <w:multiLevelType w:val="hybridMultilevel"/>
    <w:tmpl w:val="EEF26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37406C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573179"/>
    <w:multiLevelType w:val="hybridMultilevel"/>
    <w:tmpl w:val="471A2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BA1CE8"/>
    <w:multiLevelType w:val="hybridMultilevel"/>
    <w:tmpl w:val="C7A0D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D5B2C17"/>
    <w:multiLevelType w:val="hybridMultilevel"/>
    <w:tmpl w:val="89D89DBE"/>
    <w:lvl w:ilvl="0" w:tplc="4E3E02C0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B0624"/>
    <w:multiLevelType w:val="hybridMultilevel"/>
    <w:tmpl w:val="63F6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179FD"/>
    <w:multiLevelType w:val="hybridMultilevel"/>
    <w:tmpl w:val="69AE9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095BDB"/>
    <w:multiLevelType w:val="hybridMultilevel"/>
    <w:tmpl w:val="493A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C388C"/>
    <w:multiLevelType w:val="hybridMultilevel"/>
    <w:tmpl w:val="525E5674"/>
    <w:lvl w:ilvl="0" w:tplc="18FE224C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9BE5A5A"/>
    <w:multiLevelType w:val="hybridMultilevel"/>
    <w:tmpl w:val="FB3245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5A5BAB"/>
    <w:multiLevelType w:val="hybridMultilevel"/>
    <w:tmpl w:val="180ABB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2548AE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C10150"/>
    <w:multiLevelType w:val="hybridMultilevel"/>
    <w:tmpl w:val="1B68E5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19"/>
  </w:num>
  <w:num w:numId="5">
    <w:abstractNumId w:val="42"/>
  </w:num>
  <w:num w:numId="6">
    <w:abstractNumId w:val="39"/>
  </w:num>
  <w:num w:numId="7">
    <w:abstractNumId w:val="25"/>
  </w:num>
  <w:num w:numId="8">
    <w:abstractNumId w:val="9"/>
  </w:num>
  <w:num w:numId="9">
    <w:abstractNumId w:val="28"/>
  </w:num>
  <w:num w:numId="10">
    <w:abstractNumId w:val="2"/>
  </w:num>
  <w:num w:numId="11">
    <w:abstractNumId w:val="23"/>
  </w:num>
  <w:num w:numId="12">
    <w:abstractNumId w:val="35"/>
  </w:num>
  <w:num w:numId="13">
    <w:abstractNumId w:val="27"/>
  </w:num>
  <w:num w:numId="14">
    <w:abstractNumId w:val="4"/>
  </w:num>
  <w:num w:numId="15">
    <w:abstractNumId w:val="11"/>
  </w:num>
  <w:num w:numId="16">
    <w:abstractNumId w:val="5"/>
  </w:num>
  <w:num w:numId="17">
    <w:abstractNumId w:val="40"/>
  </w:num>
  <w:num w:numId="18">
    <w:abstractNumId w:val="14"/>
  </w:num>
  <w:num w:numId="19">
    <w:abstractNumId w:val="3"/>
  </w:num>
  <w:num w:numId="20">
    <w:abstractNumId w:val="12"/>
  </w:num>
  <w:num w:numId="21">
    <w:abstractNumId w:val="26"/>
  </w:num>
  <w:num w:numId="22">
    <w:abstractNumId w:val="18"/>
  </w:num>
  <w:num w:numId="23">
    <w:abstractNumId w:val="22"/>
  </w:num>
  <w:num w:numId="24">
    <w:abstractNumId w:val="36"/>
  </w:num>
  <w:num w:numId="25">
    <w:abstractNumId w:val="43"/>
  </w:num>
  <w:num w:numId="26">
    <w:abstractNumId w:val="0"/>
  </w:num>
  <w:num w:numId="27">
    <w:abstractNumId w:val="15"/>
  </w:num>
  <w:num w:numId="28">
    <w:abstractNumId w:val="38"/>
  </w:num>
  <w:num w:numId="29">
    <w:abstractNumId w:val="33"/>
  </w:num>
  <w:num w:numId="30">
    <w:abstractNumId w:val="31"/>
  </w:num>
  <w:num w:numId="31">
    <w:abstractNumId w:val="24"/>
  </w:num>
  <w:num w:numId="32">
    <w:abstractNumId w:val="44"/>
  </w:num>
  <w:num w:numId="33">
    <w:abstractNumId w:val="34"/>
  </w:num>
  <w:num w:numId="34">
    <w:abstractNumId w:val="32"/>
  </w:num>
  <w:num w:numId="35">
    <w:abstractNumId w:val="21"/>
  </w:num>
  <w:num w:numId="36">
    <w:abstractNumId w:val="37"/>
  </w:num>
  <w:num w:numId="37">
    <w:abstractNumId w:val="7"/>
  </w:num>
  <w:num w:numId="38">
    <w:abstractNumId w:val="45"/>
  </w:num>
  <w:num w:numId="39">
    <w:abstractNumId w:val="29"/>
  </w:num>
  <w:num w:numId="40">
    <w:abstractNumId w:val="1"/>
  </w:num>
  <w:num w:numId="41">
    <w:abstractNumId w:val="6"/>
  </w:num>
  <w:num w:numId="42">
    <w:abstractNumId w:val="41"/>
  </w:num>
  <w:num w:numId="43">
    <w:abstractNumId w:val="8"/>
  </w:num>
  <w:num w:numId="44">
    <w:abstractNumId w:val="17"/>
  </w:num>
  <w:num w:numId="45">
    <w:abstractNumId w:val="1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71"/>
    <w:rsid w:val="000007F1"/>
    <w:rsid w:val="00003F38"/>
    <w:rsid w:val="00005923"/>
    <w:rsid w:val="0001007D"/>
    <w:rsid w:val="00011539"/>
    <w:rsid w:val="00011F3C"/>
    <w:rsid w:val="0001344A"/>
    <w:rsid w:val="000137AD"/>
    <w:rsid w:val="00015D9B"/>
    <w:rsid w:val="00033374"/>
    <w:rsid w:val="000351C2"/>
    <w:rsid w:val="0003536B"/>
    <w:rsid w:val="0003594C"/>
    <w:rsid w:val="0004135B"/>
    <w:rsid w:val="0004670E"/>
    <w:rsid w:val="00046D65"/>
    <w:rsid w:val="00053086"/>
    <w:rsid w:val="000550D8"/>
    <w:rsid w:val="00062E2B"/>
    <w:rsid w:val="00075583"/>
    <w:rsid w:val="00082FC9"/>
    <w:rsid w:val="00092B52"/>
    <w:rsid w:val="00095200"/>
    <w:rsid w:val="00095C07"/>
    <w:rsid w:val="000B7DEF"/>
    <w:rsid w:val="000D0266"/>
    <w:rsid w:val="000D0D8F"/>
    <w:rsid w:val="000D24C7"/>
    <w:rsid w:val="000D4A0A"/>
    <w:rsid w:val="000F57DB"/>
    <w:rsid w:val="000F735B"/>
    <w:rsid w:val="00107B61"/>
    <w:rsid w:val="00107C1E"/>
    <w:rsid w:val="00110357"/>
    <w:rsid w:val="0011299C"/>
    <w:rsid w:val="00115778"/>
    <w:rsid w:val="00120090"/>
    <w:rsid w:val="00133711"/>
    <w:rsid w:val="001350C2"/>
    <w:rsid w:val="0013538C"/>
    <w:rsid w:val="00135B86"/>
    <w:rsid w:val="00145451"/>
    <w:rsid w:val="00151C5F"/>
    <w:rsid w:val="00153633"/>
    <w:rsid w:val="00171721"/>
    <w:rsid w:val="00186578"/>
    <w:rsid w:val="00186E21"/>
    <w:rsid w:val="001957EA"/>
    <w:rsid w:val="001A5393"/>
    <w:rsid w:val="001B19A5"/>
    <w:rsid w:val="001B307A"/>
    <w:rsid w:val="001B7CD6"/>
    <w:rsid w:val="001C34CC"/>
    <w:rsid w:val="001D3A86"/>
    <w:rsid w:val="001D65F4"/>
    <w:rsid w:val="001E382D"/>
    <w:rsid w:val="001E6BCC"/>
    <w:rsid w:val="001E7971"/>
    <w:rsid w:val="001E7CE8"/>
    <w:rsid w:val="001F287A"/>
    <w:rsid w:val="002114B8"/>
    <w:rsid w:val="0021246A"/>
    <w:rsid w:val="00212BAF"/>
    <w:rsid w:val="002153A3"/>
    <w:rsid w:val="00223BFE"/>
    <w:rsid w:val="0022609A"/>
    <w:rsid w:val="00235FCB"/>
    <w:rsid w:val="00242402"/>
    <w:rsid w:val="00242DA6"/>
    <w:rsid w:val="00257EFC"/>
    <w:rsid w:val="00265F76"/>
    <w:rsid w:val="00284FD9"/>
    <w:rsid w:val="0028712B"/>
    <w:rsid w:val="00292917"/>
    <w:rsid w:val="00294ACA"/>
    <w:rsid w:val="00294F51"/>
    <w:rsid w:val="002B43A6"/>
    <w:rsid w:val="002B47C0"/>
    <w:rsid w:val="002B5AA2"/>
    <w:rsid w:val="002B5CA2"/>
    <w:rsid w:val="002B704F"/>
    <w:rsid w:val="002C202A"/>
    <w:rsid w:val="002D0C72"/>
    <w:rsid w:val="002D659F"/>
    <w:rsid w:val="002E671A"/>
    <w:rsid w:val="002E75BB"/>
    <w:rsid w:val="002F00CF"/>
    <w:rsid w:val="002F1209"/>
    <w:rsid w:val="003154FB"/>
    <w:rsid w:val="00316438"/>
    <w:rsid w:val="00316666"/>
    <w:rsid w:val="0033242F"/>
    <w:rsid w:val="003413ED"/>
    <w:rsid w:val="00344D97"/>
    <w:rsid w:val="0035750E"/>
    <w:rsid w:val="00360479"/>
    <w:rsid w:val="00362AC9"/>
    <w:rsid w:val="00362D7C"/>
    <w:rsid w:val="00370D44"/>
    <w:rsid w:val="003756EB"/>
    <w:rsid w:val="00376E90"/>
    <w:rsid w:val="003B0E83"/>
    <w:rsid w:val="003B1D55"/>
    <w:rsid w:val="003C5A66"/>
    <w:rsid w:val="003D4697"/>
    <w:rsid w:val="003E0AF1"/>
    <w:rsid w:val="003E14B1"/>
    <w:rsid w:val="003F2922"/>
    <w:rsid w:val="003F48AC"/>
    <w:rsid w:val="003F59B7"/>
    <w:rsid w:val="003F630A"/>
    <w:rsid w:val="004033A1"/>
    <w:rsid w:val="004051B1"/>
    <w:rsid w:val="00435774"/>
    <w:rsid w:val="00436449"/>
    <w:rsid w:val="00450E4A"/>
    <w:rsid w:val="00452295"/>
    <w:rsid w:val="00453370"/>
    <w:rsid w:val="004558CB"/>
    <w:rsid w:val="00455A49"/>
    <w:rsid w:val="00457324"/>
    <w:rsid w:val="004641D5"/>
    <w:rsid w:val="00470247"/>
    <w:rsid w:val="00474360"/>
    <w:rsid w:val="00474D57"/>
    <w:rsid w:val="00476114"/>
    <w:rsid w:val="004769D3"/>
    <w:rsid w:val="00491B9A"/>
    <w:rsid w:val="004C1DA1"/>
    <w:rsid w:val="004D4E32"/>
    <w:rsid w:val="004D6CF6"/>
    <w:rsid w:val="004E456B"/>
    <w:rsid w:val="004E6812"/>
    <w:rsid w:val="004E7410"/>
    <w:rsid w:val="004E79F2"/>
    <w:rsid w:val="004F0321"/>
    <w:rsid w:val="005150D0"/>
    <w:rsid w:val="005157C1"/>
    <w:rsid w:val="00523B12"/>
    <w:rsid w:val="00527FC3"/>
    <w:rsid w:val="005340B9"/>
    <w:rsid w:val="0054085A"/>
    <w:rsid w:val="0054744C"/>
    <w:rsid w:val="00552A96"/>
    <w:rsid w:val="00552D32"/>
    <w:rsid w:val="00555B31"/>
    <w:rsid w:val="0056036C"/>
    <w:rsid w:val="00561B14"/>
    <w:rsid w:val="00565A34"/>
    <w:rsid w:val="00571D06"/>
    <w:rsid w:val="00576DC0"/>
    <w:rsid w:val="00594DA7"/>
    <w:rsid w:val="00595CE1"/>
    <w:rsid w:val="005A0C81"/>
    <w:rsid w:val="005D2B10"/>
    <w:rsid w:val="005D5C31"/>
    <w:rsid w:val="005F6A41"/>
    <w:rsid w:val="0060520B"/>
    <w:rsid w:val="00612E65"/>
    <w:rsid w:val="00613E60"/>
    <w:rsid w:val="00615CCD"/>
    <w:rsid w:val="0062593A"/>
    <w:rsid w:val="00631C1D"/>
    <w:rsid w:val="00637866"/>
    <w:rsid w:val="00646326"/>
    <w:rsid w:val="006469F4"/>
    <w:rsid w:val="00651B19"/>
    <w:rsid w:val="00656170"/>
    <w:rsid w:val="00656648"/>
    <w:rsid w:val="00656F41"/>
    <w:rsid w:val="00661424"/>
    <w:rsid w:val="0066357F"/>
    <w:rsid w:val="006667A1"/>
    <w:rsid w:val="00670B91"/>
    <w:rsid w:val="00681196"/>
    <w:rsid w:val="006825BE"/>
    <w:rsid w:val="006867CE"/>
    <w:rsid w:val="00694481"/>
    <w:rsid w:val="006B0A14"/>
    <w:rsid w:val="006B1DE6"/>
    <w:rsid w:val="006C2B29"/>
    <w:rsid w:val="006C3FE0"/>
    <w:rsid w:val="006C52FB"/>
    <w:rsid w:val="006E369E"/>
    <w:rsid w:val="006F10D3"/>
    <w:rsid w:val="006F2C47"/>
    <w:rsid w:val="00702AF1"/>
    <w:rsid w:val="007036FF"/>
    <w:rsid w:val="0071013C"/>
    <w:rsid w:val="007233DB"/>
    <w:rsid w:val="00745091"/>
    <w:rsid w:val="00746C71"/>
    <w:rsid w:val="00753287"/>
    <w:rsid w:val="0076072D"/>
    <w:rsid w:val="00765F2C"/>
    <w:rsid w:val="00786882"/>
    <w:rsid w:val="00795F43"/>
    <w:rsid w:val="007962E2"/>
    <w:rsid w:val="007A0A59"/>
    <w:rsid w:val="007A3A2F"/>
    <w:rsid w:val="007A5FED"/>
    <w:rsid w:val="007A66C6"/>
    <w:rsid w:val="007A6739"/>
    <w:rsid w:val="007A7FEC"/>
    <w:rsid w:val="007B510E"/>
    <w:rsid w:val="007C1DDB"/>
    <w:rsid w:val="007C7E9A"/>
    <w:rsid w:val="007D2FED"/>
    <w:rsid w:val="007D4787"/>
    <w:rsid w:val="007F3129"/>
    <w:rsid w:val="008150E3"/>
    <w:rsid w:val="00824D22"/>
    <w:rsid w:val="00827D7E"/>
    <w:rsid w:val="008631C8"/>
    <w:rsid w:val="00871CB0"/>
    <w:rsid w:val="00876B5F"/>
    <w:rsid w:val="00887807"/>
    <w:rsid w:val="00894A45"/>
    <w:rsid w:val="008A4226"/>
    <w:rsid w:val="008B75AF"/>
    <w:rsid w:val="008C5250"/>
    <w:rsid w:val="008D1363"/>
    <w:rsid w:val="008D3E95"/>
    <w:rsid w:val="008E41EF"/>
    <w:rsid w:val="008E6DB4"/>
    <w:rsid w:val="008F48E6"/>
    <w:rsid w:val="008F7284"/>
    <w:rsid w:val="009057F6"/>
    <w:rsid w:val="0091530C"/>
    <w:rsid w:val="00917F33"/>
    <w:rsid w:val="00922883"/>
    <w:rsid w:val="00930E35"/>
    <w:rsid w:val="009442F4"/>
    <w:rsid w:val="00944E74"/>
    <w:rsid w:val="0094533B"/>
    <w:rsid w:val="00955DF5"/>
    <w:rsid w:val="0096060D"/>
    <w:rsid w:val="00981D29"/>
    <w:rsid w:val="00983B2E"/>
    <w:rsid w:val="009A15D2"/>
    <w:rsid w:val="009A1FCC"/>
    <w:rsid w:val="009B7BD7"/>
    <w:rsid w:val="009B7BE3"/>
    <w:rsid w:val="009D1618"/>
    <w:rsid w:val="009D2FAB"/>
    <w:rsid w:val="009E0D36"/>
    <w:rsid w:val="009E2815"/>
    <w:rsid w:val="009E31B7"/>
    <w:rsid w:val="009E7147"/>
    <w:rsid w:val="009F7864"/>
    <w:rsid w:val="00A012D1"/>
    <w:rsid w:val="00A0130B"/>
    <w:rsid w:val="00A11289"/>
    <w:rsid w:val="00A2417D"/>
    <w:rsid w:val="00A4196B"/>
    <w:rsid w:val="00A54140"/>
    <w:rsid w:val="00A57977"/>
    <w:rsid w:val="00A60B5A"/>
    <w:rsid w:val="00A63E11"/>
    <w:rsid w:val="00A656FF"/>
    <w:rsid w:val="00A71EED"/>
    <w:rsid w:val="00A91810"/>
    <w:rsid w:val="00A91A8D"/>
    <w:rsid w:val="00A959DC"/>
    <w:rsid w:val="00A95B49"/>
    <w:rsid w:val="00AD6071"/>
    <w:rsid w:val="00AE0C45"/>
    <w:rsid w:val="00AE7A33"/>
    <w:rsid w:val="00B01CD4"/>
    <w:rsid w:val="00B24CF5"/>
    <w:rsid w:val="00B2699D"/>
    <w:rsid w:val="00B316FA"/>
    <w:rsid w:val="00B34857"/>
    <w:rsid w:val="00B471F4"/>
    <w:rsid w:val="00B50A52"/>
    <w:rsid w:val="00B5590A"/>
    <w:rsid w:val="00B65AD8"/>
    <w:rsid w:val="00B7294B"/>
    <w:rsid w:val="00B73C77"/>
    <w:rsid w:val="00B826DB"/>
    <w:rsid w:val="00B82B73"/>
    <w:rsid w:val="00BA0428"/>
    <w:rsid w:val="00BB525B"/>
    <w:rsid w:val="00BD3E15"/>
    <w:rsid w:val="00BD4B31"/>
    <w:rsid w:val="00BF01DC"/>
    <w:rsid w:val="00BF428B"/>
    <w:rsid w:val="00BF49C5"/>
    <w:rsid w:val="00C02271"/>
    <w:rsid w:val="00C038F9"/>
    <w:rsid w:val="00C05EF6"/>
    <w:rsid w:val="00C21066"/>
    <w:rsid w:val="00C31E27"/>
    <w:rsid w:val="00C330A0"/>
    <w:rsid w:val="00C360C7"/>
    <w:rsid w:val="00C40EB3"/>
    <w:rsid w:val="00C46B40"/>
    <w:rsid w:val="00C617A8"/>
    <w:rsid w:val="00C94C5F"/>
    <w:rsid w:val="00CA4A1E"/>
    <w:rsid w:val="00CA78D4"/>
    <w:rsid w:val="00CB4C83"/>
    <w:rsid w:val="00CC1089"/>
    <w:rsid w:val="00CD05BD"/>
    <w:rsid w:val="00CD0B99"/>
    <w:rsid w:val="00CD4898"/>
    <w:rsid w:val="00CD5841"/>
    <w:rsid w:val="00CD7B24"/>
    <w:rsid w:val="00CE0B9F"/>
    <w:rsid w:val="00CE0CF9"/>
    <w:rsid w:val="00CE0DF6"/>
    <w:rsid w:val="00CE33C5"/>
    <w:rsid w:val="00CE3A3A"/>
    <w:rsid w:val="00CE4A32"/>
    <w:rsid w:val="00CE6784"/>
    <w:rsid w:val="00CF26BA"/>
    <w:rsid w:val="00CF4B43"/>
    <w:rsid w:val="00D11162"/>
    <w:rsid w:val="00D22CAD"/>
    <w:rsid w:val="00D30C1E"/>
    <w:rsid w:val="00D507CE"/>
    <w:rsid w:val="00D51B95"/>
    <w:rsid w:val="00D60BB8"/>
    <w:rsid w:val="00D655B3"/>
    <w:rsid w:val="00D71001"/>
    <w:rsid w:val="00D74673"/>
    <w:rsid w:val="00D76FD8"/>
    <w:rsid w:val="00D87E14"/>
    <w:rsid w:val="00D936D5"/>
    <w:rsid w:val="00DA08DA"/>
    <w:rsid w:val="00DA6A5E"/>
    <w:rsid w:val="00DB2D58"/>
    <w:rsid w:val="00DC5646"/>
    <w:rsid w:val="00DD2A74"/>
    <w:rsid w:val="00DF265C"/>
    <w:rsid w:val="00E036E1"/>
    <w:rsid w:val="00E12448"/>
    <w:rsid w:val="00E13D15"/>
    <w:rsid w:val="00E17725"/>
    <w:rsid w:val="00E35F75"/>
    <w:rsid w:val="00E40B6F"/>
    <w:rsid w:val="00E546EA"/>
    <w:rsid w:val="00E55B9A"/>
    <w:rsid w:val="00E62C14"/>
    <w:rsid w:val="00E77335"/>
    <w:rsid w:val="00E774AC"/>
    <w:rsid w:val="00E867B4"/>
    <w:rsid w:val="00E90F80"/>
    <w:rsid w:val="00E92BA0"/>
    <w:rsid w:val="00E95579"/>
    <w:rsid w:val="00E96925"/>
    <w:rsid w:val="00EA2927"/>
    <w:rsid w:val="00EA5CC9"/>
    <w:rsid w:val="00EA6106"/>
    <w:rsid w:val="00EB6566"/>
    <w:rsid w:val="00EC6E4D"/>
    <w:rsid w:val="00EE5D07"/>
    <w:rsid w:val="00EF1BE3"/>
    <w:rsid w:val="00EF5398"/>
    <w:rsid w:val="00EF5EE6"/>
    <w:rsid w:val="00F0769C"/>
    <w:rsid w:val="00F13E24"/>
    <w:rsid w:val="00F16355"/>
    <w:rsid w:val="00F17FF2"/>
    <w:rsid w:val="00F301C7"/>
    <w:rsid w:val="00F372E0"/>
    <w:rsid w:val="00F5088B"/>
    <w:rsid w:val="00F64A7E"/>
    <w:rsid w:val="00F70D1F"/>
    <w:rsid w:val="00F97CD0"/>
    <w:rsid w:val="00FB5AFA"/>
    <w:rsid w:val="00FC0349"/>
    <w:rsid w:val="00FC16D6"/>
    <w:rsid w:val="00FC6140"/>
    <w:rsid w:val="00FD03D9"/>
    <w:rsid w:val="00FD3E3D"/>
    <w:rsid w:val="00FD7609"/>
    <w:rsid w:val="00FE40B2"/>
    <w:rsid w:val="00FE75C9"/>
    <w:rsid w:val="00FE7828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525A"/>
  <w15:docId w15:val="{D02E663B-F5D2-42B4-9353-DCF4EBC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F80"/>
  </w:style>
  <w:style w:type="paragraph" w:styleId="Nagwek1">
    <w:name w:val="heading 1"/>
    <w:basedOn w:val="Normalny"/>
    <w:next w:val="Normalny"/>
    <w:link w:val="Nagwek1Znak"/>
    <w:uiPriority w:val="9"/>
    <w:qFormat/>
    <w:rsid w:val="00A65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65"/>
  </w:style>
  <w:style w:type="paragraph" w:styleId="Stopka">
    <w:name w:val="footer"/>
    <w:basedOn w:val="Normalny"/>
    <w:link w:val="Stopka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65"/>
  </w:style>
  <w:style w:type="character" w:styleId="Odwoaniedokomentarza">
    <w:name w:val="annotation reference"/>
    <w:basedOn w:val="Domylnaczcionkaakapitu"/>
    <w:uiPriority w:val="99"/>
    <w:semiHidden/>
    <w:unhideWhenUsed/>
    <w:rsid w:val="00D7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7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163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5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instalowanie-zabudowanych-mebli-7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80E1-CA66-4633-86F0-48E159E1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Ferenc</dc:creator>
  <cp:lastModifiedBy>Tomasz Formejster</cp:lastModifiedBy>
  <cp:revision>3</cp:revision>
  <dcterms:created xsi:type="dcterms:W3CDTF">2022-10-19T11:32:00Z</dcterms:created>
  <dcterms:modified xsi:type="dcterms:W3CDTF">2022-10-25T06:08:00Z</dcterms:modified>
</cp:coreProperties>
</file>